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61" w:rsidRPr="00E27F61" w:rsidRDefault="00E27F61" w:rsidP="00E27F61">
      <w:pPr>
        <w:pStyle w:val="GvdeMetni"/>
        <w:rPr>
          <w:b/>
        </w:rPr>
      </w:pPr>
      <w:bookmarkStart w:id="0" w:name="_GoBack"/>
      <w:r w:rsidRPr="00E27F61">
        <w:rPr>
          <w:b/>
        </w:rPr>
        <w:t>İŞLETMELERDE MESLEKİ EĞİTİM VE STAJ</w:t>
      </w:r>
    </w:p>
    <w:bookmarkEnd w:id="0"/>
    <w:p w:rsidR="00E27F61" w:rsidRDefault="00E27F61" w:rsidP="00E27F61">
      <w:pPr>
        <w:pStyle w:val="GvdeMetni"/>
      </w:pPr>
    </w:p>
    <w:p w:rsidR="00E27F61" w:rsidRDefault="00E27F61" w:rsidP="00E27F61">
      <w:pPr>
        <w:pStyle w:val="GvdeMetni"/>
        <w:ind w:firstLine="708"/>
      </w:pPr>
      <w:r>
        <w:t xml:space="preserve">Öğrencilerimiz meslekî eğitim uygulamalarını, işletmelerde meslekî eğitim ve stajla yapmaktadır. </w:t>
      </w:r>
      <w:r w:rsidRPr="00EC5564">
        <w:rPr>
          <w:b/>
        </w:rPr>
        <w:t>İŞLETMELERDE MESLEKÎ EĞİTİM</w:t>
      </w:r>
      <w:r>
        <w:t xml:space="preserve">; </w:t>
      </w:r>
      <w:r w:rsidRPr="00EC5564">
        <w:rPr>
          <w:b/>
          <w:color w:val="FF0000"/>
        </w:rPr>
        <w:t>Anadolu Meslek Programı</w:t>
      </w:r>
      <w:r w:rsidRPr="00EC5564">
        <w:rPr>
          <w:color w:val="FF0000"/>
        </w:rPr>
        <w:t xml:space="preserve"> </w:t>
      </w:r>
      <w:r>
        <w:t xml:space="preserve">öğrencilerinin meslekî bilgi, görgü ve becerilerini artırmak amacıyla 12.sınıfta 3 gün işletmede öğrenim gördüğü bir uygulamadır. </w:t>
      </w:r>
      <w:r w:rsidRPr="00EC5564">
        <w:rPr>
          <w:b/>
        </w:rPr>
        <w:t>STAJ</w:t>
      </w:r>
      <w:r>
        <w:t xml:space="preserve"> ise </w:t>
      </w:r>
      <w:r w:rsidRPr="00EC5564">
        <w:rPr>
          <w:b/>
          <w:color w:val="FF0000"/>
        </w:rPr>
        <w:t>Anadolu Teknik Program</w:t>
      </w:r>
      <w:r>
        <w:t xml:space="preserve"> öğrencilerinin meslekî bilgi, beceri, tutum ve davranışlarını geliştirmelerini, iş hayatına uyumlarını, gerçek üretim ve hizmet ortamında yetişmelerini ve okulda olmayan tesis, araç-gereci tanımalarını sağlamak amacıyla 40 iş günü işletmelerde uygulama eğitimi gördüğü meslekî eğitimdir. İşletmelerde meslekî eğitim gören ve staj yapan öğrencilerimiz; 3308 sayılı Meslekî Eğitim Kanunu'na göre işletmelerde meslek hastalıkları ve iş kazalarına karşı sigortalanırlar. Ayrıca işletmelerde meslekî eğitim ve staj gören öğrencilere işveren tarafından yaşlarına uygun olarak asgari ücretin %30'undan az olmamak kaydıyla ücret ödenir.</w:t>
      </w:r>
    </w:p>
    <w:p w:rsidR="00336BCD" w:rsidRDefault="00336BCD"/>
    <w:sectPr w:rsidR="0033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61"/>
    <w:rsid w:val="00336BCD"/>
    <w:rsid w:val="00E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E27F61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2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E27F61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2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Aydoğan</dc:creator>
  <cp:lastModifiedBy>Ömer Aydoğan</cp:lastModifiedBy>
  <cp:revision>1</cp:revision>
  <dcterms:created xsi:type="dcterms:W3CDTF">2020-12-14T23:06:00Z</dcterms:created>
  <dcterms:modified xsi:type="dcterms:W3CDTF">2020-12-14T23:07:00Z</dcterms:modified>
</cp:coreProperties>
</file>