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47" w:rsidRPr="00E95C47" w:rsidRDefault="00E95C47" w:rsidP="00E95C47">
      <w:pPr>
        <w:spacing w:before="1" w:after="0" w:line="240" w:lineRule="auto"/>
        <w:ind w:left="1678" w:right="1078"/>
        <w:jc w:val="center"/>
        <w:rPr>
          <w:rFonts w:ascii="Times New Roman" w:eastAsia="Times New Roman" w:hAnsi="Times New Roman" w:cs="Times New Roman"/>
          <w:b/>
          <w:sz w:val="24"/>
          <w:szCs w:val="24"/>
          <w:lang w:val="en-US"/>
        </w:rPr>
      </w:pPr>
      <w:r w:rsidRPr="00E95C47">
        <w:rPr>
          <w:rFonts w:ascii="Times New Roman" w:eastAsia="Times New Roman" w:hAnsi="Times New Roman" w:cs="Times New Roman"/>
          <w:b/>
          <w:sz w:val="24"/>
          <w:szCs w:val="24"/>
          <w:lang w:val="en-US"/>
        </w:rPr>
        <w:t>2020/2021 EĞİTİM-</w:t>
      </w:r>
      <w:proofErr w:type="gramStart"/>
      <w:r w:rsidRPr="00E95C47">
        <w:rPr>
          <w:rFonts w:ascii="Times New Roman" w:eastAsia="Times New Roman" w:hAnsi="Times New Roman" w:cs="Times New Roman"/>
          <w:b/>
          <w:sz w:val="24"/>
          <w:szCs w:val="24"/>
          <w:lang w:val="en-US"/>
        </w:rPr>
        <w:t>ÖĞRETİM  YILI</w:t>
      </w:r>
      <w:proofErr w:type="gramEnd"/>
      <w:r w:rsidRPr="00E95C47">
        <w:rPr>
          <w:rFonts w:ascii="Times New Roman" w:eastAsia="Times New Roman" w:hAnsi="Times New Roman" w:cs="Times New Roman"/>
          <w:b/>
          <w:sz w:val="24"/>
          <w:szCs w:val="24"/>
          <w:lang w:val="en-US"/>
        </w:rPr>
        <w:t xml:space="preserve"> </w:t>
      </w:r>
    </w:p>
    <w:p w:rsidR="00E95C47" w:rsidRDefault="007C3A22" w:rsidP="00E95C47">
      <w:pPr>
        <w:pStyle w:val="Balk1"/>
      </w:pPr>
      <w:r w:rsidRPr="00E95C47">
        <w:t xml:space="preserve"> </w:t>
      </w:r>
      <w:bookmarkStart w:id="0" w:name="_GoBack"/>
      <w:r w:rsidRPr="007C3A22">
        <w:t xml:space="preserve">ÖĞRETMENLER </w:t>
      </w:r>
      <w:r>
        <w:t>KURUL</w:t>
      </w:r>
      <w:r w:rsidR="00A93F20" w:rsidRPr="00A93F20">
        <w:t xml:space="preserve"> </w:t>
      </w:r>
      <w:r w:rsidR="00E95C47" w:rsidRPr="00E95C47">
        <w:t xml:space="preserve">TOPLANTISI </w:t>
      </w:r>
      <w:bookmarkEnd w:id="0"/>
    </w:p>
    <w:p w:rsidR="0028025E" w:rsidRDefault="0028025E" w:rsidP="00E95C47">
      <w:pPr>
        <w:spacing w:after="0" w:line="240" w:lineRule="auto"/>
        <w:ind w:firstLine="142"/>
        <w:jc w:val="both"/>
        <w:rPr>
          <w:rFonts w:ascii="Times New Roman" w:eastAsia="Times New Roman" w:hAnsi="Times New Roman" w:cs="Times New Roman"/>
          <w:bCs/>
          <w:sz w:val="24"/>
          <w:szCs w:val="24"/>
          <w:lang w:eastAsia="tr-TR"/>
        </w:rPr>
      </w:pPr>
    </w:p>
    <w:p w:rsidR="00E95C47" w:rsidRPr="00BC0C5D" w:rsidRDefault="00E95C47" w:rsidP="00E95C4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 xml:space="preserve">TOPLANTI </w:t>
      </w:r>
      <w:proofErr w:type="gramStart"/>
      <w:r w:rsidRPr="00BC0C5D">
        <w:rPr>
          <w:rFonts w:ascii="Times New Roman" w:eastAsia="Times New Roman" w:hAnsi="Times New Roman" w:cs="Times New Roman"/>
          <w:bCs/>
          <w:sz w:val="24"/>
          <w:szCs w:val="24"/>
          <w:lang w:eastAsia="tr-TR"/>
        </w:rPr>
        <w:t xml:space="preserve">TARİHİ : </w:t>
      </w:r>
      <w:r w:rsidR="008A4DE4">
        <w:rPr>
          <w:rFonts w:ascii="Times New Roman" w:eastAsia="Times New Roman" w:hAnsi="Times New Roman" w:cs="Times New Roman"/>
          <w:bCs/>
          <w:sz w:val="24"/>
          <w:szCs w:val="24"/>
          <w:lang w:eastAsia="tr-TR"/>
        </w:rPr>
        <w:t>2</w:t>
      </w:r>
      <w:r w:rsidR="00F36277">
        <w:rPr>
          <w:rFonts w:ascii="Times New Roman" w:eastAsia="Times New Roman" w:hAnsi="Times New Roman" w:cs="Times New Roman"/>
          <w:bCs/>
          <w:sz w:val="24"/>
          <w:szCs w:val="24"/>
          <w:lang w:eastAsia="tr-TR"/>
        </w:rPr>
        <w:t>6</w:t>
      </w:r>
      <w:proofErr w:type="gramEnd"/>
      <w:r w:rsidRPr="00BC0C5D">
        <w:rPr>
          <w:rFonts w:ascii="Times New Roman" w:eastAsia="Times New Roman" w:hAnsi="Times New Roman" w:cs="Times New Roman"/>
          <w:bCs/>
          <w:sz w:val="24"/>
          <w:szCs w:val="24"/>
          <w:lang w:eastAsia="tr-TR"/>
        </w:rPr>
        <w:t>/08/2020</w:t>
      </w:r>
    </w:p>
    <w:p w:rsidR="00E95C47" w:rsidRPr="00BC0C5D" w:rsidRDefault="00E95C47" w:rsidP="00E95C4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YERİ</w:t>
      </w:r>
      <w:r w:rsidRPr="00BC0C5D">
        <w:rPr>
          <w:rFonts w:ascii="Times New Roman" w:eastAsia="Times New Roman" w:hAnsi="Times New Roman" w:cs="Times New Roman"/>
          <w:bCs/>
          <w:sz w:val="24"/>
          <w:szCs w:val="24"/>
          <w:lang w:eastAsia="tr-TR"/>
        </w:rPr>
        <w:tab/>
        <w:t xml:space="preserve">  : </w:t>
      </w:r>
      <w:r w:rsidR="008A4DE4" w:rsidRPr="008A4DE4">
        <w:rPr>
          <w:rFonts w:ascii="Times New Roman" w:eastAsia="Times New Roman" w:hAnsi="Times New Roman" w:cs="Times New Roman"/>
          <w:bCs/>
          <w:sz w:val="24"/>
          <w:szCs w:val="24"/>
          <w:lang w:eastAsia="tr-TR"/>
        </w:rPr>
        <w:t>Ereğli Mesleki ve</w:t>
      </w:r>
      <w:r w:rsidR="008A4DE4">
        <w:rPr>
          <w:rFonts w:ascii="Times New Roman" w:eastAsia="Times New Roman" w:hAnsi="Times New Roman" w:cs="Times New Roman"/>
          <w:bCs/>
          <w:sz w:val="24"/>
          <w:szCs w:val="24"/>
          <w:lang w:eastAsia="tr-TR"/>
        </w:rPr>
        <w:t xml:space="preserve"> Teknik Anadolu Lisesi</w:t>
      </w:r>
    </w:p>
    <w:p w:rsidR="00E95C47" w:rsidRDefault="00E95C47" w:rsidP="00E95C4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NO</w:t>
      </w:r>
      <w:r w:rsidRPr="00BC0C5D">
        <w:rPr>
          <w:rFonts w:ascii="Times New Roman" w:eastAsia="Times New Roman" w:hAnsi="Times New Roman" w:cs="Times New Roman"/>
          <w:bCs/>
          <w:sz w:val="24"/>
          <w:szCs w:val="24"/>
          <w:lang w:eastAsia="tr-TR"/>
        </w:rPr>
        <w:tab/>
        <w:t xml:space="preserve">  : </w:t>
      </w:r>
      <w:r w:rsidR="008A4DE4">
        <w:rPr>
          <w:rFonts w:ascii="Times New Roman" w:eastAsia="Times New Roman" w:hAnsi="Times New Roman" w:cs="Times New Roman"/>
          <w:bCs/>
          <w:sz w:val="24"/>
          <w:szCs w:val="24"/>
          <w:lang w:eastAsia="tr-TR"/>
        </w:rPr>
        <w:t>2020/1</w:t>
      </w:r>
    </w:p>
    <w:p w:rsidR="0028025E" w:rsidRDefault="0028025E" w:rsidP="0028025E">
      <w:pPr>
        <w:pStyle w:val="stbilgi"/>
        <w:tabs>
          <w:tab w:val="left" w:pos="0"/>
        </w:tabs>
        <w:rPr>
          <w:rFonts w:ascii="Times New Roman" w:hAnsi="Times New Roman" w:cs="Times New Roman"/>
          <w:b/>
          <w:bCs/>
          <w:sz w:val="24"/>
          <w:szCs w:val="24"/>
          <w:lang w:eastAsia="tr-TR"/>
        </w:rPr>
      </w:pPr>
    </w:p>
    <w:p w:rsidR="0028025E" w:rsidRDefault="0028025E" w:rsidP="0028025E">
      <w:pPr>
        <w:pStyle w:val="stbilgi"/>
        <w:tabs>
          <w:tab w:val="left" w:pos="0"/>
        </w:tabs>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BC0C5D">
        <w:rPr>
          <w:rFonts w:ascii="Times New Roman" w:hAnsi="Times New Roman" w:cs="Times New Roman"/>
          <w:b/>
          <w:bCs/>
          <w:sz w:val="24"/>
          <w:szCs w:val="24"/>
          <w:lang w:eastAsia="tr-TR"/>
        </w:rPr>
        <w:t>GÜNDEM MADDELERİ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a) Bir önceki toplantıda alınan kararlar,</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 xml:space="preserve">b) </w:t>
      </w:r>
      <w:r w:rsidRPr="002354BB">
        <w:rPr>
          <w:rFonts w:ascii="Times New Roman" w:hAnsi="Times New Roman"/>
          <w:sz w:val="24"/>
          <w:szCs w:val="24"/>
        </w:rPr>
        <w:t>Bakanlık emirleri, mevzuat değişiklikleri, ilgili mevzuat, MEBBİS, e-Okul uygulamaları,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ç) Öğrencilerin başarı, devam ve devamsızlık, ödül ve disiplin durumları, okul birincisinin tespiti,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e) İstenen başarı düzeyine ulaşamayan öğrencilerin yetiştirilmesi için yapılacak çalışmalar,</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f) Destekleme ve yetiştirme kursları ile ilgili ihtiyaçların tespiti ve kurslarda verimliliğin artırılması,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7C3A22" w:rsidRPr="00446B64"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 xml:space="preserve">ı) Zümre toplantıları, yıllık planlar, ders planları ve özel eğitim ihtiyacı olan öğrenciler için bireyselleştirilmiş eğitim </w:t>
      </w:r>
      <w:r w:rsidRPr="00946105">
        <w:rPr>
          <w:rFonts w:ascii="Times New Roman" w:hAnsi="Times New Roman"/>
          <w:sz w:val="24"/>
          <w:szCs w:val="24"/>
        </w:rPr>
        <w:t>programları (BEP),</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i) Okul rehberlik hizmetleri,</w:t>
      </w:r>
    </w:p>
    <w:p w:rsidR="007C3A22" w:rsidRPr="002354BB" w:rsidRDefault="007C3A22" w:rsidP="007C3A22">
      <w:pPr>
        <w:pStyle w:val="ListeParagraf"/>
        <w:tabs>
          <w:tab w:val="left" w:pos="0"/>
          <w:tab w:val="left" w:pos="993"/>
          <w:tab w:val="left" w:pos="1134"/>
        </w:tabs>
        <w:autoSpaceDE w:val="0"/>
        <w:autoSpaceDN w:val="0"/>
        <w:adjustRightInd w:val="0"/>
        <w:spacing w:after="0" w:line="360" w:lineRule="auto"/>
        <w:ind w:left="0" w:firstLine="284"/>
        <w:jc w:val="both"/>
        <w:rPr>
          <w:rFonts w:ascii="Times New Roman" w:hAnsi="Times New Roman"/>
          <w:sz w:val="24"/>
          <w:szCs w:val="24"/>
        </w:rPr>
      </w:pPr>
      <w:r w:rsidRPr="002354BB">
        <w:rPr>
          <w:rFonts w:ascii="Times New Roman" w:hAnsi="Times New Roman"/>
          <w:sz w:val="24"/>
          <w:szCs w:val="24"/>
        </w:rPr>
        <w:t xml:space="preserve">j) </w:t>
      </w:r>
      <w:proofErr w:type="gramStart"/>
      <w:r w:rsidRPr="002354BB">
        <w:rPr>
          <w:rFonts w:ascii="Times New Roman" w:hAnsi="Times New Roman"/>
          <w:sz w:val="24"/>
          <w:szCs w:val="24"/>
        </w:rPr>
        <w:t>Eğitim kurumu</w:t>
      </w:r>
      <w:proofErr w:type="gramEnd"/>
      <w:r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k) Tamamlanmış proje çalışmaları ile planlanan projeler,</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l) Kardeş okul uygulamaları,</w:t>
      </w:r>
    </w:p>
    <w:p w:rsidR="007C3A22" w:rsidRPr="002354BB" w:rsidRDefault="007C3A22" w:rsidP="007C3A22">
      <w:pPr>
        <w:pStyle w:val="ListeParagraf"/>
        <w:tabs>
          <w:tab w:val="left" w:pos="0"/>
          <w:tab w:val="left" w:pos="993"/>
          <w:tab w:val="left" w:pos="1418"/>
        </w:tabs>
        <w:autoSpaceDE w:val="0"/>
        <w:autoSpaceDN w:val="0"/>
        <w:adjustRightInd w:val="0"/>
        <w:spacing w:after="0" w:line="360" w:lineRule="auto"/>
        <w:ind w:left="0" w:firstLine="284"/>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n) Faaliyet gösterecek öğrenci kulüplerinin belirlenmesi,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o) Sınıf/şube rehber öğretmen ile öğrenci kulübü danışman öğretmenlerinin belirlenmesi,</w:t>
      </w:r>
    </w:p>
    <w:p w:rsidR="007C3A22" w:rsidRPr="002354BB" w:rsidRDefault="007C3A22" w:rsidP="007C3A22">
      <w:pPr>
        <w:pStyle w:val="ListeParagraf"/>
        <w:tabs>
          <w:tab w:val="left" w:pos="0"/>
          <w:tab w:val="left" w:pos="993"/>
          <w:tab w:val="left" w:pos="1134"/>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2354BB">
        <w:rPr>
          <w:rFonts w:ascii="Times New Roman" w:hAnsi="Times New Roman"/>
          <w:sz w:val="24"/>
          <w:szCs w:val="24"/>
        </w:rPr>
        <w:t>ö) Kurul ve komisyonlara öğretmen seçimi ve görev dağılımının yapılması,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p) Nöbet uygulamalarıyla ilgili esaslar,</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s) Okul aile birliği ve veli toplantıları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lastRenderedPageBreak/>
        <w:t>ş) Okul çevre ilişkileri,</w:t>
      </w:r>
    </w:p>
    <w:p w:rsidR="007C3A22" w:rsidRPr="002354BB" w:rsidRDefault="007C3A22" w:rsidP="007C3A22">
      <w:pPr>
        <w:pStyle w:val="ListeParagraf"/>
        <w:tabs>
          <w:tab w:val="left" w:pos="0"/>
          <w:tab w:val="left" w:pos="993"/>
          <w:tab w:val="left" w:pos="1134"/>
        </w:tabs>
        <w:autoSpaceDE w:val="0"/>
        <w:autoSpaceDN w:val="0"/>
        <w:adjustRightInd w:val="0"/>
        <w:spacing w:after="0" w:line="360" w:lineRule="auto"/>
        <w:ind w:left="0" w:firstLine="284"/>
        <w:jc w:val="both"/>
        <w:rPr>
          <w:rFonts w:ascii="Times New Roman" w:eastAsia="Calibri" w:hAnsi="Times New Roman" w:cs="Times New Roman"/>
          <w:sz w:val="24"/>
          <w:szCs w:val="24"/>
        </w:rPr>
      </w:pPr>
      <w:r w:rsidRPr="002354BB">
        <w:rPr>
          <w:rFonts w:ascii="Times New Roman" w:hAnsi="Times New Roman"/>
          <w:sz w:val="24"/>
          <w:szCs w:val="24"/>
        </w:rPr>
        <w:t>t) Kurum kültürü oluşturulması çalışmaları,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u) Okulda ve çevrede Türkçenin doğru, güzel ve etkili kullanılması,</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hAnsi="Times New Roman"/>
          <w:sz w:val="24"/>
          <w:szCs w:val="24"/>
        </w:rPr>
      </w:pPr>
      <w:r w:rsidRPr="002354BB">
        <w:rPr>
          <w:rFonts w:ascii="Times New Roman" w:hAnsi="Times New Roman"/>
          <w:sz w:val="24"/>
          <w:szCs w:val="24"/>
        </w:rPr>
        <w:t>ü) Çocuk haklarına ilişkin uygulamalar,</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eastAsia="Calibri" w:hAnsi="Times New Roman" w:cs="Times New Roman"/>
          <w:sz w:val="24"/>
          <w:szCs w:val="24"/>
        </w:rPr>
      </w:pPr>
      <w:r w:rsidRPr="002354BB">
        <w:rPr>
          <w:rFonts w:ascii="Times New Roman" w:hAnsi="Times New Roman"/>
          <w:sz w:val="24"/>
          <w:szCs w:val="24"/>
        </w:rPr>
        <w:t>v) Hizmet içi eğitim ihtiyaçlarının belirlenmesi,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y) </w:t>
      </w:r>
      <w:r w:rsidRPr="002354BB">
        <w:rPr>
          <w:rFonts w:ascii="Times New Roman" w:hAnsi="Times New Roman"/>
          <w:sz w:val="24"/>
          <w:szCs w:val="24"/>
        </w:rPr>
        <w:t>Mezunların izlenmesi,</w:t>
      </w:r>
    </w:p>
    <w:p w:rsidR="007C3A22" w:rsidRPr="002354BB" w:rsidRDefault="007C3A22" w:rsidP="007C3A22">
      <w:pPr>
        <w:tabs>
          <w:tab w:val="left" w:pos="0"/>
          <w:tab w:val="left" w:pos="993"/>
          <w:tab w:val="left" w:pos="1134"/>
        </w:tabs>
        <w:autoSpaceDE w:val="0"/>
        <w:autoSpaceDN w:val="0"/>
        <w:adjustRightInd w:val="0"/>
        <w:spacing w:after="0" w:line="360" w:lineRule="auto"/>
        <w:ind w:firstLine="284"/>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z) İş sağlığı ve güvenliği ile ilgili hususlar,</w:t>
      </w:r>
    </w:p>
    <w:p w:rsidR="007C3A22" w:rsidRDefault="007C3A22" w:rsidP="007C3A22">
      <w:pPr>
        <w:spacing w:after="0" w:line="360" w:lineRule="auto"/>
        <w:ind w:firstLine="284"/>
        <w:rPr>
          <w:rFonts w:ascii="Times New Roman" w:eastAsia="Times New Roman" w:hAnsi="Times New Roman" w:cs="Times New Roman"/>
          <w:b/>
          <w:bCs/>
          <w:sz w:val="24"/>
          <w:szCs w:val="24"/>
          <w:lang w:eastAsia="tr-TR"/>
        </w:rPr>
      </w:pPr>
      <w:proofErr w:type="spellStart"/>
      <w:r w:rsidRPr="002354BB">
        <w:rPr>
          <w:rFonts w:ascii="Times New Roman" w:hAnsi="Times New Roman"/>
          <w:sz w:val="24"/>
          <w:szCs w:val="24"/>
        </w:rPr>
        <w:t>aa</w:t>
      </w:r>
      <w:proofErr w:type="spellEnd"/>
      <w:r w:rsidRPr="002354BB">
        <w:rPr>
          <w:rFonts w:ascii="Times New Roman" w:hAnsi="Times New Roman"/>
          <w:sz w:val="24"/>
          <w:szCs w:val="24"/>
        </w:rPr>
        <w:t>) Denetim ve rehberlik çalışmaları</w:t>
      </w:r>
      <w:r>
        <w:rPr>
          <w:rFonts w:ascii="Times New Roman" w:hAnsi="Times New Roman"/>
          <w:sz w:val="24"/>
          <w:szCs w:val="24"/>
        </w:rPr>
        <w:t xml:space="preserve">, </w:t>
      </w:r>
    </w:p>
    <w:p w:rsidR="007C3A22" w:rsidRDefault="007C3A22" w:rsidP="007C3A22">
      <w:pPr>
        <w:spacing w:after="0" w:line="360" w:lineRule="auto"/>
        <w:ind w:firstLine="284"/>
        <w:jc w:val="both"/>
        <w:rPr>
          <w:rFonts w:ascii="Times New Roman" w:hAnsi="Times New Roman" w:cs="Times New Roman"/>
          <w:sz w:val="24"/>
          <w:szCs w:val="24"/>
        </w:rPr>
      </w:pPr>
      <w:proofErr w:type="spellStart"/>
      <w:r w:rsidRPr="006B191C">
        <w:rPr>
          <w:rFonts w:ascii="Times New Roman" w:eastAsia="Times New Roman" w:hAnsi="Times New Roman" w:cs="Times New Roman"/>
          <w:sz w:val="24"/>
          <w:szCs w:val="24"/>
          <w:lang w:eastAsia="tr-TR"/>
        </w:rPr>
        <w:t>bb</w:t>
      </w:r>
      <w:proofErr w:type="spellEnd"/>
      <w:r w:rsidRPr="006B191C">
        <w:rPr>
          <w:rFonts w:ascii="Times New Roman" w:eastAsia="Times New Roman" w:hAnsi="Times New Roman" w:cs="Times New Roman"/>
          <w:sz w:val="24"/>
          <w:szCs w:val="24"/>
          <w:lang w:eastAsia="tr-TR"/>
        </w:rPr>
        <w:t>)</w:t>
      </w:r>
      <w:r w:rsidRPr="006B191C">
        <w:rPr>
          <w:rFonts w:ascii="Times New Roman" w:hAnsi="Times New Roman" w:cs="Times New Roman"/>
          <w:sz w:val="24"/>
          <w:szCs w:val="24"/>
        </w:rPr>
        <w:t xml:space="preserve"> </w:t>
      </w:r>
      <w:r w:rsidRPr="007C3A22">
        <w:rPr>
          <w:rFonts w:ascii="Times New Roman" w:hAnsi="Times New Roman" w:cs="Times New Roman"/>
          <w:b/>
          <w:sz w:val="20"/>
          <w:szCs w:val="24"/>
        </w:rPr>
        <w:t xml:space="preserve">(Değişik: </w:t>
      </w:r>
      <w:proofErr w:type="gramStart"/>
      <w:r w:rsidRPr="007C3A22">
        <w:rPr>
          <w:rFonts w:ascii="Times New Roman" w:hAnsi="Times New Roman" w:cs="Times New Roman"/>
          <w:b/>
          <w:sz w:val="20"/>
          <w:szCs w:val="24"/>
        </w:rPr>
        <w:t>27/08/2019</w:t>
      </w:r>
      <w:proofErr w:type="gramEnd"/>
      <w:r w:rsidRPr="007C3A22">
        <w:rPr>
          <w:rFonts w:ascii="Times New Roman" w:hAnsi="Times New Roman" w:cs="Times New Roman"/>
          <w:b/>
          <w:sz w:val="20"/>
          <w:szCs w:val="24"/>
        </w:rPr>
        <w:t xml:space="preserve"> tarihli ve 15362682 sayılı Makam Onayı)</w:t>
      </w:r>
      <w:r>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p>
    <w:p w:rsidR="007C3A22" w:rsidRPr="0038327D" w:rsidRDefault="007C3A22" w:rsidP="007C3A22">
      <w:pPr>
        <w:spacing w:after="0" w:line="360" w:lineRule="auto"/>
        <w:ind w:firstLine="28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Pr="007C3A22">
        <w:rPr>
          <w:rFonts w:ascii="Times New Roman" w:hAnsi="Times New Roman" w:cs="Times New Roman"/>
          <w:b/>
          <w:sz w:val="20"/>
          <w:szCs w:val="24"/>
        </w:rPr>
        <w:t xml:space="preserve">(Değişik: </w:t>
      </w:r>
      <w:proofErr w:type="gramStart"/>
      <w:r w:rsidRPr="007C3A22">
        <w:rPr>
          <w:rFonts w:ascii="Times New Roman" w:hAnsi="Times New Roman" w:cs="Times New Roman"/>
          <w:b/>
          <w:sz w:val="20"/>
          <w:szCs w:val="24"/>
        </w:rPr>
        <w:t>27/08/2019</w:t>
      </w:r>
      <w:proofErr w:type="gramEnd"/>
      <w:r w:rsidRPr="007C3A22">
        <w:rPr>
          <w:rFonts w:ascii="Times New Roman" w:hAnsi="Times New Roman" w:cs="Times New Roman"/>
          <w:b/>
          <w:sz w:val="20"/>
          <w:szCs w:val="24"/>
        </w:rPr>
        <w:t xml:space="preserve"> tarihli ve 15362682 sayılı Makam Onayı) </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 xml:space="preserve">zmetleri ile ilgili çalışmalar, </w:t>
      </w:r>
    </w:p>
    <w:p w:rsidR="007C3A22" w:rsidRDefault="007C3A22" w:rsidP="007C3A22">
      <w:pPr>
        <w:tabs>
          <w:tab w:val="left" w:pos="0"/>
          <w:tab w:val="left" w:pos="709"/>
          <w:tab w:val="left" w:pos="1134"/>
        </w:tabs>
        <w:autoSpaceDE w:val="0"/>
        <w:autoSpaceDN w:val="0"/>
        <w:adjustRightInd w:val="0"/>
        <w:spacing w:after="0" w:line="360" w:lineRule="auto"/>
        <w:ind w:firstLine="284"/>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Pr="002354BB">
        <w:rPr>
          <w:rFonts w:ascii="Times New Roman" w:hAnsi="Times New Roman" w:cs="Times New Roman"/>
          <w:sz w:val="24"/>
          <w:szCs w:val="24"/>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BE0B4F" w:rsidRDefault="00BE0B4F" w:rsidP="007C3A22">
      <w:pPr>
        <w:pStyle w:val="stbilgi"/>
        <w:tabs>
          <w:tab w:val="left" w:pos="0"/>
        </w:tabs>
        <w:spacing w:line="360" w:lineRule="auto"/>
        <w:ind w:left="426"/>
        <w:jc w:val="both"/>
        <w:rPr>
          <w:rFonts w:ascii="Times New Roman" w:eastAsia="Times New Roman" w:hAnsi="Times New Roman" w:cs="Times New Roman"/>
          <w:b/>
          <w:sz w:val="24"/>
          <w:szCs w:val="24"/>
          <w:lang w:val="en-US"/>
        </w:rPr>
      </w:pPr>
    </w:p>
    <w:sectPr w:rsidR="00BE0B4F" w:rsidSect="00156C22">
      <w:headerReference w:type="default" r:id="rId8"/>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21" w:rsidRDefault="006E6521" w:rsidP="00456BF1">
      <w:pPr>
        <w:spacing w:after="0" w:line="240" w:lineRule="auto"/>
      </w:pPr>
      <w:r>
        <w:separator/>
      </w:r>
    </w:p>
  </w:endnote>
  <w:endnote w:type="continuationSeparator" w:id="0">
    <w:p w:rsidR="006E6521" w:rsidRDefault="006E6521" w:rsidP="004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22" w:rsidRDefault="00236FA3">
    <w:pPr>
      <w:pStyle w:val="Altbilgi"/>
    </w:pPr>
    <w:r>
      <w:rPr>
        <w:noProof/>
        <w:lang w:eastAsia="tr-TR"/>
      </w:rPr>
      <mc:AlternateContent>
        <mc:Choice Requires="wps">
          <w:drawing>
            <wp:anchor distT="0" distB="0" distL="114300" distR="114300" simplePos="0" relativeHeight="251659264" behindDoc="0" locked="0" layoutInCell="1" allowOverlap="1" wp14:anchorId="67FD95E9" wp14:editId="066D0332">
              <wp:simplePos x="0" y="0"/>
              <wp:positionH relativeFrom="column">
                <wp:posOffset>-358470</wp:posOffset>
              </wp:positionH>
              <wp:positionV relativeFrom="paragraph">
                <wp:posOffset>17247</wp:posOffset>
              </wp:positionV>
              <wp:extent cx="6452006" cy="0"/>
              <wp:effectExtent l="38100" t="38100" r="63500" b="95250"/>
              <wp:wrapNone/>
              <wp:docPr id="1" name="Düz Bağlayıcı 1"/>
              <wp:cNvGraphicFramePr/>
              <a:graphic xmlns:a="http://schemas.openxmlformats.org/drawingml/2006/main">
                <a:graphicData uri="http://schemas.microsoft.com/office/word/2010/wordprocessingShape">
                  <wps:wsp>
                    <wps:cNvCnPr/>
                    <wps:spPr>
                      <a:xfrm>
                        <a:off x="0" y="0"/>
                        <a:ext cx="6452006" cy="0"/>
                      </a:xfrm>
                      <a:prstGeom prst="line">
                        <a:avLst/>
                      </a:prstGeom>
                      <a:ln>
                        <a:solidFill>
                          <a:srgbClr val="FFC0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3C924"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35pt" to="4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" strokecolor="#ffc000" strokeweight="2pt">
              <v:shadow on="t" color="black" opacity="24903f" origin=",.5" offset="0,.55556mm"/>
            </v:line>
          </w:pict>
        </mc:Fallback>
      </mc:AlternateContent>
    </w:r>
    <w:r w:rsidR="00156C22" w:rsidRPr="00156C22">
      <w:t>(</w:t>
    </w:r>
    <w:r w:rsidR="00156C22" w:rsidRPr="00156C22">
      <w:rPr>
        <w:sz w:val="20"/>
      </w:rPr>
      <w:t xml:space="preserve">Değişik: </w:t>
    </w:r>
    <w:proofErr w:type="gramStart"/>
    <w:r w:rsidR="00156C22" w:rsidRPr="00156C22">
      <w:rPr>
        <w:sz w:val="20"/>
      </w:rPr>
      <w:t>27/08/2019</w:t>
    </w:r>
    <w:proofErr w:type="gramEnd"/>
    <w:r w:rsidR="00156C22" w:rsidRPr="00156C22">
      <w:rPr>
        <w:sz w:val="20"/>
      </w:rPr>
      <w:t xml:space="preserve"> tarihli ve 15362682 sayılı Makam Onayı) ve benzeri konular gündeme alınarak görüşülür, değerlendirilir ve kararlar alınır.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21" w:rsidRDefault="006E6521" w:rsidP="00456BF1">
      <w:pPr>
        <w:spacing w:after="0" w:line="240" w:lineRule="auto"/>
      </w:pPr>
      <w:r>
        <w:separator/>
      </w:r>
    </w:p>
  </w:footnote>
  <w:footnote w:type="continuationSeparator" w:id="0">
    <w:p w:rsidR="006E6521" w:rsidRDefault="006E6521" w:rsidP="00456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F1" w:rsidRPr="00456BF1" w:rsidRDefault="00456BF1" w:rsidP="00456BF1">
    <w:pPr>
      <w:tabs>
        <w:tab w:val="left" w:pos="9072"/>
      </w:tabs>
      <w:spacing w:after="0"/>
      <w:jc w:val="center"/>
      <w:rPr>
        <w:rFonts w:ascii="Times New Roman" w:hAnsi="Times New Roman" w:cs="Times New Roman"/>
        <w:b/>
        <w:sz w:val="24"/>
        <w:szCs w:val="24"/>
      </w:rPr>
    </w:pPr>
    <w:r w:rsidRPr="00456BF1">
      <w:rPr>
        <w:rFonts w:ascii="Times New Roman" w:eastAsia="Times New Roman" w:hAnsi="Times New Roman" w:cs="Times New Roman"/>
        <w:b/>
        <w:spacing w:val="3"/>
        <w:w w:val="99"/>
        <w:sz w:val="24"/>
        <w:szCs w:val="24"/>
      </w:rPr>
      <w:t>TC</w:t>
    </w:r>
  </w:p>
  <w:p w:rsidR="00456BF1" w:rsidRPr="00456BF1" w:rsidRDefault="00456BF1" w:rsidP="00456BF1">
    <w:pPr>
      <w:tabs>
        <w:tab w:val="left" w:pos="9072"/>
      </w:tabs>
      <w:spacing w:before="1" w:after="0"/>
      <w:jc w:val="center"/>
      <w:rPr>
        <w:rFonts w:ascii="Times New Roman" w:hAnsi="Times New Roman" w:cs="Times New Roman"/>
        <w:b/>
        <w:sz w:val="24"/>
        <w:szCs w:val="24"/>
      </w:rPr>
    </w:pPr>
    <w:proofErr w:type="gramStart"/>
    <w:r w:rsidRPr="00456BF1">
      <w:rPr>
        <w:rFonts w:ascii="Times New Roman" w:hAnsi="Times New Roman" w:cs="Times New Roman"/>
        <w:b/>
        <w:sz w:val="24"/>
        <w:szCs w:val="24"/>
      </w:rPr>
      <w:t>KDZ.EREĞLI</w:t>
    </w:r>
    <w:proofErr w:type="gramEnd"/>
    <w:r w:rsidRPr="00456BF1">
      <w:rPr>
        <w:rFonts w:ascii="Times New Roman" w:hAnsi="Times New Roman" w:cs="Times New Roman"/>
        <w:b/>
        <w:spacing w:val="-6"/>
        <w:sz w:val="24"/>
        <w:szCs w:val="24"/>
      </w:rPr>
      <w:t xml:space="preserve"> </w:t>
    </w:r>
    <w:r w:rsidRPr="00456BF1">
      <w:rPr>
        <w:rFonts w:ascii="Times New Roman" w:eastAsia="Times New Roman" w:hAnsi="Times New Roman" w:cs="Times New Roman"/>
        <w:b/>
        <w:spacing w:val="2"/>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w w:val="99"/>
        <w:sz w:val="24"/>
        <w:szCs w:val="24"/>
      </w:rPr>
      <w:t>Y</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w w:val="99"/>
        <w:sz w:val="24"/>
        <w:szCs w:val="24"/>
      </w:rPr>
      <w:t>A</w:t>
    </w:r>
    <w:r w:rsidRPr="00456BF1">
      <w:rPr>
        <w:rFonts w:ascii="Times New Roman" w:eastAsia="Times New Roman" w:hAnsi="Times New Roman" w:cs="Times New Roman"/>
        <w:b/>
        <w:spacing w:val="3"/>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I</w:t>
    </w:r>
    <w:r w:rsidRPr="00456BF1">
      <w:rPr>
        <w:rFonts w:ascii="Times New Roman" w:eastAsia="Times New Roman" w:hAnsi="Times New Roman" w:cs="Times New Roman"/>
        <w:b/>
        <w:w w:val="99"/>
        <w:sz w:val="24"/>
        <w:szCs w:val="24"/>
      </w:rPr>
      <w:t>ĞI</w:t>
    </w:r>
  </w:p>
  <w:p w:rsidR="00456BF1" w:rsidRPr="00456BF1" w:rsidRDefault="00456BF1" w:rsidP="00456BF1">
    <w:pPr>
      <w:tabs>
        <w:tab w:val="left" w:pos="9072"/>
      </w:tabs>
      <w:spacing w:after="0" w:line="220" w:lineRule="exact"/>
      <w:jc w:val="center"/>
      <w:rPr>
        <w:rFonts w:ascii="Times New Roman" w:hAnsi="Times New Roman" w:cs="Times New Roman"/>
        <w:b/>
        <w:sz w:val="24"/>
        <w:szCs w:val="24"/>
      </w:rPr>
    </w:pPr>
    <w:r w:rsidRPr="00456BF1">
      <w:rPr>
        <w:rFonts w:ascii="Times New Roman" w:hAnsi="Times New Roman" w:cs="Times New Roman"/>
        <w:b/>
        <w:sz w:val="24"/>
        <w:szCs w:val="24"/>
      </w:rPr>
      <w:t xml:space="preserve">Ereğli Mesleki ve Teknik Anadolu Lisesi </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d</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r</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ğ</w:t>
    </w:r>
    <w:r w:rsidRPr="00456BF1">
      <w:rPr>
        <w:rFonts w:ascii="Times New Roman" w:eastAsia="Times New Roman" w:hAnsi="Times New Roman" w:cs="Times New Roman"/>
        <w:b/>
        <w:w w:val="99"/>
        <w:sz w:val="24"/>
        <w:szCs w:val="24"/>
      </w:rPr>
      <w:t>ü</w:t>
    </w:r>
  </w:p>
  <w:p w:rsidR="00456BF1" w:rsidRDefault="00456B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97D"/>
    <w:multiLevelType w:val="hybridMultilevel"/>
    <w:tmpl w:val="D83E39F0"/>
    <w:lvl w:ilvl="0" w:tplc="77A0D2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296785"/>
    <w:multiLevelType w:val="hybridMultilevel"/>
    <w:tmpl w:val="BCE08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01B18"/>
    <w:multiLevelType w:val="hybridMultilevel"/>
    <w:tmpl w:val="22D822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0D31B1"/>
    <w:multiLevelType w:val="hybridMultilevel"/>
    <w:tmpl w:val="33C8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A3115"/>
    <w:multiLevelType w:val="hybridMultilevel"/>
    <w:tmpl w:val="730C01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267CAC"/>
    <w:multiLevelType w:val="hybridMultilevel"/>
    <w:tmpl w:val="56B6ED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42E462A3"/>
    <w:multiLevelType w:val="hybridMultilevel"/>
    <w:tmpl w:val="86E2F914"/>
    <w:lvl w:ilvl="0" w:tplc="041F000F">
      <w:start w:val="1"/>
      <w:numFmt w:val="decimal"/>
      <w:lvlText w:val="%1."/>
      <w:lvlJc w:val="left"/>
      <w:pPr>
        <w:ind w:left="720" w:hanging="360"/>
      </w:pPr>
    </w:lvl>
    <w:lvl w:ilvl="1" w:tplc="709EDBA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B40AFC"/>
    <w:multiLevelType w:val="hybridMultilevel"/>
    <w:tmpl w:val="53C28DF2"/>
    <w:lvl w:ilvl="0" w:tplc="21088814">
      <w:start w:val="1"/>
      <w:numFmt w:val="decimal"/>
      <w:lvlText w:val="%1."/>
      <w:lvlJc w:val="left"/>
      <w:pPr>
        <w:ind w:left="502"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85"/>
    <w:rsid w:val="00067431"/>
    <w:rsid w:val="000700A5"/>
    <w:rsid w:val="00075808"/>
    <w:rsid w:val="000E1C3A"/>
    <w:rsid w:val="00156C22"/>
    <w:rsid w:val="00236FA3"/>
    <w:rsid w:val="002766F8"/>
    <w:rsid w:val="0028025E"/>
    <w:rsid w:val="002D26AD"/>
    <w:rsid w:val="0042715B"/>
    <w:rsid w:val="00427CB2"/>
    <w:rsid w:val="00456BF1"/>
    <w:rsid w:val="004642BF"/>
    <w:rsid w:val="005951B1"/>
    <w:rsid w:val="00657778"/>
    <w:rsid w:val="006E6521"/>
    <w:rsid w:val="007268A0"/>
    <w:rsid w:val="00755383"/>
    <w:rsid w:val="007C3A22"/>
    <w:rsid w:val="0082201E"/>
    <w:rsid w:val="00875E0C"/>
    <w:rsid w:val="00887BB6"/>
    <w:rsid w:val="008A3F3D"/>
    <w:rsid w:val="008A4DE4"/>
    <w:rsid w:val="008B6AD4"/>
    <w:rsid w:val="008C3DA0"/>
    <w:rsid w:val="009D041A"/>
    <w:rsid w:val="00A35371"/>
    <w:rsid w:val="00A93F20"/>
    <w:rsid w:val="00BC0C5D"/>
    <w:rsid w:val="00BE0285"/>
    <w:rsid w:val="00BE0B4F"/>
    <w:rsid w:val="00C1564E"/>
    <w:rsid w:val="00CA6EA1"/>
    <w:rsid w:val="00CD7DCF"/>
    <w:rsid w:val="00CF726C"/>
    <w:rsid w:val="00D57065"/>
    <w:rsid w:val="00DD602F"/>
    <w:rsid w:val="00E81D4C"/>
    <w:rsid w:val="00E95C47"/>
    <w:rsid w:val="00F36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C2DB3-5208-4320-AB31-AE8570A2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85"/>
  </w:style>
  <w:style w:type="paragraph" w:styleId="Balk1">
    <w:name w:val="heading 1"/>
    <w:basedOn w:val="Normal"/>
    <w:next w:val="Normal"/>
    <w:link w:val="Balk1Char"/>
    <w:uiPriority w:val="9"/>
    <w:qFormat/>
    <w:rsid w:val="00E95C47"/>
    <w:pPr>
      <w:keepNext/>
      <w:spacing w:before="1" w:after="0" w:line="240" w:lineRule="auto"/>
      <w:ind w:right="26"/>
      <w:jc w:val="center"/>
      <w:outlineLvl w:val="0"/>
    </w:pPr>
    <w:rPr>
      <w:rFonts w:ascii="Times New Roman" w:eastAsia="Times New Roman" w:hAnsi="Times New Roman" w:cs="Times New Roman"/>
      <w:b/>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BF1"/>
  </w:style>
  <w:style w:type="paragraph" w:styleId="Altbilgi">
    <w:name w:val="footer"/>
    <w:basedOn w:val="Normal"/>
    <w:link w:val="AltbilgiChar"/>
    <w:uiPriority w:val="99"/>
    <w:unhideWhenUsed/>
    <w:rsid w:val="00456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BF1"/>
  </w:style>
  <w:style w:type="paragraph" w:styleId="ListeParagraf">
    <w:name w:val="List Paragraph"/>
    <w:basedOn w:val="Normal"/>
    <w:uiPriority w:val="99"/>
    <w:qFormat/>
    <w:rsid w:val="00CF726C"/>
    <w:pPr>
      <w:ind w:left="720"/>
      <w:contextualSpacing/>
    </w:pPr>
  </w:style>
  <w:style w:type="character" w:customStyle="1" w:styleId="Balk1Char">
    <w:name w:val="Başlık 1 Char"/>
    <w:basedOn w:val="VarsaylanParagrafYazTipi"/>
    <w:link w:val="Balk1"/>
    <w:uiPriority w:val="9"/>
    <w:rsid w:val="00E95C47"/>
    <w:rPr>
      <w:rFonts w:ascii="Times New Roman" w:eastAsia="Times New Roman" w:hAnsi="Times New Roman" w:cs="Times New Roman"/>
      <w:b/>
      <w:sz w:val="24"/>
      <w:szCs w:val="24"/>
      <w:lang w:val="en-US"/>
    </w:rPr>
  </w:style>
  <w:style w:type="paragraph" w:styleId="GvdeMetni">
    <w:name w:val="Body Text"/>
    <w:basedOn w:val="Normal"/>
    <w:link w:val="GvdeMetniChar"/>
    <w:uiPriority w:val="99"/>
    <w:unhideWhenUsed/>
    <w:rsid w:val="00BE0B4F"/>
    <w:rPr>
      <w:sz w:val="20"/>
    </w:rPr>
  </w:style>
  <w:style w:type="character" w:customStyle="1" w:styleId="GvdeMetniChar">
    <w:name w:val="Gövde Metni Char"/>
    <w:basedOn w:val="VarsaylanParagrafYazTipi"/>
    <w:link w:val="GvdeMetni"/>
    <w:uiPriority w:val="99"/>
    <w:rsid w:val="00BE0B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3B25-4D05-4243-B535-6CCE795B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Ömer Aydoğan</cp:lastModifiedBy>
  <cp:revision>2</cp:revision>
  <dcterms:created xsi:type="dcterms:W3CDTF">2021-02-18T15:23:00Z</dcterms:created>
  <dcterms:modified xsi:type="dcterms:W3CDTF">2021-02-18T15:23:00Z</dcterms:modified>
</cp:coreProperties>
</file>